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A7" w:rsidRDefault="00B80BA7" w:rsidP="00B80BA7">
      <w:pPr>
        <w:rPr>
          <w:rFonts w:cs="Arial"/>
          <w:b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AC9C" wp14:editId="77AE8BBA">
                <wp:simplePos x="0" y="0"/>
                <wp:positionH relativeFrom="page">
                  <wp:posOffset>6005830</wp:posOffset>
                </wp:positionH>
                <wp:positionV relativeFrom="paragraph">
                  <wp:posOffset>-880745</wp:posOffset>
                </wp:positionV>
                <wp:extent cx="2173857" cy="11128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857" cy="1112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29D" w:rsidRDefault="0036229D">
                            <w:r w:rsidRPr="00DD394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99D3E3" wp14:editId="5E626FB9">
                                  <wp:extent cx="1359638" cy="752475"/>
                                  <wp:effectExtent l="0" t="0" r="0" b="0"/>
                                  <wp:docPr id="2" name="Picture 2" descr="C:\Users\Leanne\Desktop\purus-logoN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eanne\Desktop\purus-logoNe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729" cy="80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AC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2.9pt;margin-top:-69.35pt;width:171.1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" fillcolor="white [3201]" stroked="f" strokeweight=".5pt">
                <v:textbox>
                  <w:txbxContent>
                    <w:p w:rsidR="0036229D" w:rsidRDefault="0036229D">
                      <w:r w:rsidRPr="00DD394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99D3E3" wp14:editId="5E626FB9">
                            <wp:extent cx="1359638" cy="752475"/>
                            <wp:effectExtent l="0" t="0" r="0" b="0"/>
                            <wp:docPr id="2" name="Picture 2" descr="C:\Users\Leanne\Desktop\purus-logoN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eanne\Desktop\purus-logoNe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729" cy="80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9DD93" wp14:editId="5D162FDC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133350" cy="10725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725150"/>
                        </a:xfrm>
                        <a:prstGeom prst="rect">
                          <a:avLst/>
                        </a:prstGeom>
                        <a:solidFill>
                          <a:srgbClr val="00A1E0"/>
                        </a:solidFill>
                        <a:ln>
                          <a:solidFill>
                            <a:srgbClr val="00A1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CEFF1" id="Rectangle 5" o:spid="_x0000_s1026" style="position:absolute;margin-left:0;margin-top:-71.05pt;width:10.5pt;height:844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" fillcolor="#00a1e0" strokecolor="#00a1e0" strokeweight="1pt">
                <w10:wrap anchorx="page"/>
              </v:rect>
            </w:pict>
          </mc:Fallback>
        </mc:AlternateContent>
      </w:r>
    </w:p>
    <w:p w:rsidR="00B80BA7" w:rsidRDefault="00B80BA7" w:rsidP="00B80BA7">
      <w:pPr>
        <w:rPr>
          <w:rFonts w:cs="Arial"/>
          <w:b/>
          <w:color w:val="000000"/>
          <w:sz w:val="28"/>
          <w:szCs w:val="28"/>
        </w:rPr>
      </w:pPr>
      <w:r w:rsidRPr="00B80BA7">
        <w:rPr>
          <w:rFonts w:cs="Arial"/>
          <w:b/>
          <w:color w:val="000000"/>
          <w:sz w:val="28"/>
          <w:szCs w:val="28"/>
        </w:rPr>
        <w:t xml:space="preserve">Paul Mahood </w:t>
      </w:r>
    </w:p>
    <w:p w:rsidR="0063289D" w:rsidRPr="0063289D" w:rsidRDefault="0063289D" w:rsidP="0063289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 w:rsidRPr="0063289D">
        <w:rPr>
          <w:rFonts w:ascii="Arial" w:hAnsi="Arial" w:cs="Arial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105410</wp:posOffset>
            </wp:positionV>
            <wp:extent cx="1040130" cy="826135"/>
            <wp:effectExtent l="0" t="7303" r="318" b="317"/>
            <wp:wrapTight wrapText="bothSides">
              <wp:wrapPolygon edited="0">
                <wp:start x="-152" y="21409"/>
                <wp:lineTo x="21211" y="21409"/>
                <wp:lineTo x="21211" y="490"/>
                <wp:lineTo x="-152" y="490"/>
                <wp:lineTo x="-152" y="21409"/>
              </wp:wrapPolygon>
            </wp:wrapTight>
            <wp:docPr id="1" name="Picture 1" descr="C:\Users\Leanne's\Pictures\PURUS\Website\P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's\Pictures\PURUS\Website\Pau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4" b="7382"/>
                    <a:stretch/>
                  </pic:blipFill>
                  <pic:spPr bwMode="auto">
                    <a:xfrm rot="5400000">
                      <a:off x="0" y="0"/>
                      <a:ext cx="10401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89D">
        <w:rPr>
          <w:rFonts w:ascii="Arial" w:hAnsi="Arial" w:cs="Arial"/>
          <w:color w:val="000000"/>
          <w:sz w:val="21"/>
          <w:szCs w:val="21"/>
        </w:rPr>
        <w:t>C</w:t>
      </w:r>
      <w:r w:rsidR="00B80BA7" w:rsidRPr="0063289D">
        <w:rPr>
          <w:rFonts w:ascii="Arial" w:hAnsi="Arial" w:cs="Arial"/>
          <w:color w:val="000000"/>
          <w:sz w:val="21"/>
          <w:szCs w:val="21"/>
        </w:rPr>
        <w:t>ertified Salesforce Administrator ADM 201</w:t>
      </w:r>
    </w:p>
    <w:p w:rsidR="0063289D" w:rsidRPr="0063289D" w:rsidRDefault="00B80BA7" w:rsidP="0063289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 w:rsidRPr="0063289D">
        <w:rPr>
          <w:rFonts w:ascii="Arial" w:hAnsi="Arial" w:cs="Arial"/>
          <w:color w:val="000000"/>
          <w:sz w:val="21"/>
          <w:szCs w:val="21"/>
        </w:rPr>
        <w:t>Certified Force.com Developer DEV 401</w:t>
      </w:r>
    </w:p>
    <w:p w:rsidR="00B80BA7" w:rsidRPr="0063289D" w:rsidRDefault="00B80BA7" w:rsidP="0063289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 w:rsidRPr="0063289D">
        <w:rPr>
          <w:rFonts w:ascii="Arial" w:hAnsi="Arial" w:cs="Arial"/>
          <w:color w:val="000000"/>
          <w:sz w:val="21"/>
          <w:szCs w:val="21"/>
        </w:rPr>
        <w:t xml:space="preserve">Certified Desk.com Administrator </w:t>
      </w:r>
    </w:p>
    <w:p w:rsidR="00B80BA7" w:rsidRPr="00B80BA7" w:rsidRDefault="00B80BA7" w:rsidP="00B80BA7">
      <w:pPr>
        <w:rPr>
          <w:rFonts w:cs="Arial"/>
          <w:b/>
          <w:color w:val="000000"/>
        </w:rPr>
      </w:pPr>
    </w:p>
    <w:p w:rsidR="0063289D" w:rsidRDefault="0063289D" w:rsidP="0063289D">
      <w:pPr>
        <w:shd w:val="clear" w:color="auto" w:fill="FFFFFF"/>
        <w:spacing w:after="150" w:line="300" w:lineRule="atLeast"/>
        <w:rPr>
          <w:rFonts w:ascii="Arial" w:hAnsi="Arial" w:cs="Arial"/>
          <w:sz w:val="21"/>
          <w:szCs w:val="21"/>
          <w:lang w:eastAsia="en-GB"/>
        </w:rPr>
      </w:pPr>
    </w:p>
    <w:p w:rsidR="0063289D" w:rsidRDefault="0063289D" w:rsidP="0063289D">
      <w:pPr>
        <w:shd w:val="clear" w:color="auto" w:fill="FFFFFF"/>
        <w:spacing w:after="150" w:line="300" w:lineRule="atLeast"/>
        <w:rPr>
          <w:rFonts w:ascii="Arial" w:hAnsi="Arial" w:cs="Arial"/>
          <w:sz w:val="21"/>
          <w:szCs w:val="21"/>
          <w:lang w:eastAsia="en-GB"/>
        </w:rPr>
      </w:pPr>
      <w:bookmarkStart w:id="0" w:name="_GoBack"/>
      <w:bookmarkEnd w:id="0"/>
    </w:p>
    <w:p w:rsidR="0063289D" w:rsidRPr="0063289D" w:rsidRDefault="0063289D" w:rsidP="0063289D">
      <w:pPr>
        <w:shd w:val="clear" w:color="auto" w:fill="FFFFFF"/>
        <w:spacing w:after="150" w:line="300" w:lineRule="atLeast"/>
        <w:rPr>
          <w:rFonts w:ascii="Arial" w:hAnsi="Arial" w:cs="Arial"/>
          <w:sz w:val="21"/>
          <w:szCs w:val="21"/>
          <w:lang w:eastAsia="en-GB"/>
        </w:rPr>
      </w:pPr>
      <w:r w:rsidRPr="0063289D">
        <w:rPr>
          <w:rFonts w:ascii="Arial" w:hAnsi="Arial" w:cs="Arial"/>
          <w:sz w:val="21"/>
          <w:szCs w:val="21"/>
          <w:lang w:eastAsia="en-GB"/>
        </w:rPr>
        <w:t>Paul and his team support you through the </w:t>
      </w:r>
      <w:hyperlink r:id="rId9" w:history="1">
        <w:r w:rsidRPr="0063289D">
          <w:rPr>
            <w:rFonts w:ascii="Arial" w:hAnsi="Arial" w:cs="Arial"/>
            <w:sz w:val="21"/>
            <w:szCs w:val="21"/>
            <w:lang w:eastAsia="en-GB"/>
          </w:rPr>
          <w:t>Salesforce implementation</w:t>
        </w:r>
      </w:hyperlink>
      <w:r w:rsidRPr="0063289D">
        <w:rPr>
          <w:rFonts w:ascii="Arial" w:hAnsi="Arial" w:cs="Arial"/>
          <w:sz w:val="21"/>
          <w:szCs w:val="21"/>
          <w:lang w:eastAsia="en-GB"/>
        </w:rPr>
        <w:t> process, building and customising Salesforce to meet your needs. His focus is on implementations and project management. He manages </w:t>
      </w:r>
      <w:hyperlink r:id="rId10" w:history="1">
        <w:r w:rsidRPr="0063289D">
          <w:rPr>
            <w:rFonts w:ascii="Arial" w:hAnsi="Arial" w:cs="Arial"/>
            <w:sz w:val="21"/>
            <w:szCs w:val="21"/>
            <w:lang w:eastAsia="en-GB"/>
          </w:rPr>
          <w:t>Salesforce development</w:t>
        </w:r>
      </w:hyperlink>
      <w:r w:rsidRPr="0063289D">
        <w:rPr>
          <w:rFonts w:ascii="Arial" w:hAnsi="Arial" w:cs="Arial"/>
          <w:sz w:val="21"/>
          <w:szCs w:val="21"/>
          <w:lang w:eastAsia="en-GB"/>
        </w:rPr>
        <w:t> teams globally, everything from one off development projects, to full implementations, and more specific customisation projects</w:t>
      </w:r>
    </w:p>
    <w:p w:rsidR="0063289D" w:rsidRPr="0063289D" w:rsidRDefault="0063289D" w:rsidP="0063289D">
      <w:pPr>
        <w:shd w:val="clear" w:color="auto" w:fill="FFFFFF"/>
        <w:spacing w:after="150" w:line="300" w:lineRule="atLeast"/>
        <w:rPr>
          <w:rFonts w:ascii="Calibri" w:hAnsi="Calibri" w:cs="Times New Roman"/>
          <w:color w:val="5A5A5A"/>
          <w:sz w:val="21"/>
          <w:szCs w:val="21"/>
          <w:lang w:eastAsia="en-GB"/>
        </w:rPr>
      </w:pPr>
      <w:r w:rsidRPr="0063289D">
        <w:rPr>
          <w:rFonts w:ascii="Arial" w:hAnsi="Arial" w:cs="Arial"/>
          <w:sz w:val="21"/>
          <w:szCs w:val="21"/>
          <w:lang w:eastAsia="en-GB"/>
        </w:rPr>
        <w:t xml:space="preserve">As well as being a Salesforce expert Paul is also our project manager for desk.com, </w:t>
      </w:r>
      <w:r>
        <w:rPr>
          <w:rFonts w:ascii="Arial" w:hAnsi="Arial" w:cs="Arial"/>
          <w:sz w:val="21"/>
          <w:szCs w:val="21"/>
          <w:lang w:eastAsia="en-GB"/>
        </w:rPr>
        <w:t xml:space="preserve">the Salesforce agent call centre tool. </w:t>
      </w:r>
      <w:r w:rsidRPr="0063289D">
        <w:rPr>
          <w:rFonts w:ascii="Arial" w:hAnsi="Arial" w:cs="Arial"/>
          <w:sz w:val="21"/>
          <w:szCs w:val="21"/>
          <w:lang w:eastAsia="en-GB"/>
        </w:rPr>
        <w:t>Paul’s team handles all desk.com implementations and integrations, including delivering the end user training</w:t>
      </w:r>
      <w:r w:rsidRPr="0063289D">
        <w:rPr>
          <w:rFonts w:ascii="Calibri" w:hAnsi="Calibri" w:cs="Times New Roman"/>
          <w:color w:val="5A5A5A"/>
          <w:sz w:val="21"/>
          <w:szCs w:val="21"/>
          <w:lang w:eastAsia="en-GB"/>
        </w:rPr>
        <w:t>.</w:t>
      </w:r>
    </w:p>
    <w:p w:rsidR="00B80BA7" w:rsidRPr="00B80BA7" w:rsidRDefault="00B80BA7" w:rsidP="00B80BA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 w:eastAsia="en-GB"/>
        </w:rPr>
      </w:pPr>
      <w:r w:rsidRPr="00B80B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End to end implementation and customisation of Salesforce orgs. </w:t>
      </w:r>
    </w:p>
    <w:p w:rsidR="00B80BA7" w:rsidRPr="00B80BA7" w:rsidRDefault="00B80BA7" w:rsidP="00B80BA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 w:eastAsia="en-GB"/>
        </w:rPr>
      </w:pPr>
      <w:r w:rsidRPr="00B80B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Defining custom objects and custom fields. </w:t>
      </w:r>
    </w:p>
    <w:p w:rsidR="00B80BA7" w:rsidRPr="00B80BA7" w:rsidRDefault="00B80BA7" w:rsidP="00B80BA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 w:eastAsia="en-GB"/>
        </w:rPr>
      </w:pPr>
      <w:r w:rsidRPr="00B80B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Creating workflows and validation rules. </w:t>
      </w:r>
    </w:p>
    <w:p w:rsidR="00B80BA7" w:rsidRPr="00B80BA7" w:rsidRDefault="00B80BA7" w:rsidP="00B80BA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 w:eastAsia="en-GB"/>
        </w:rPr>
      </w:pPr>
      <w:r w:rsidRPr="00B80B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Building custom reports, dashboards. </w:t>
      </w:r>
    </w:p>
    <w:p w:rsidR="00B80BA7" w:rsidRPr="00B80BA7" w:rsidRDefault="00B80BA7" w:rsidP="00B80BA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 w:eastAsia="en-GB"/>
        </w:rPr>
      </w:pPr>
      <w:r w:rsidRPr="00B80B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Designing page layouts and record types. </w:t>
      </w:r>
    </w:p>
    <w:p w:rsidR="00B80BA7" w:rsidRPr="00B80BA7" w:rsidRDefault="00B80BA7" w:rsidP="00B80BA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 w:eastAsia="en-GB"/>
        </w:rPr>
      </w:pPr>
      <w:r w:rsidRPr="00B80B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Cleansing and uploading of data to Contacts, Accounts, Leads, Opportunity, Product and Pricebook objects. </w:t>
      </w:r>
    </w:p>
    <w:p w:rsidR="00B80BA7" w:rsidRPr="00B80BA7" w:rsidRDefault="00B80BA7" w:rsidP="00B80BA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 w:eastAsia="en-GB"/>
        </w:rPr>
      </w:pPr>
      <w:r w:rsidRPr="00B80BA7">
        <w:rPr>
          <w:rFonts w:asciiTheme="minorHAnsi" w:hAnsiTheme="minorHAnsi" w:cs="Arial"/>
          <w:color w:val="000000"/>
          <w:sz w:val="22"/>
          <w:szCs w:val="22"/>
          <w:lang w:val="en-GB"/>
        </w:rPr>
        <w:t>Designed Sales processes.</w:t>
      </w:r>
    </w:p>
    <w:p w:rsidR="00B80BA7" w:rsidRPr="00B80BA7" w:rsidRDefault="00B80BA7" w:rsidP="00B80BA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 w:eastAsia="en-GB"/>
        </w:rPr>
      </w:pPr>
      <w:r w:rsidRPr="00B80BA7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Recommending customisations, to increase return on investment in Salesforce.  </w:t>
      </w:r>
    </w:p>
    <w:p w:rsidR="00B80BA7" w:rsidRPr="00B80BA7" w:rsidRDefault="00B80BA7" w:rsidP="00B80BA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 w:eastAsia="en-GB"/>
        </w:rPr>
      </w:pPr>
      <w:r w:rsidRPr="00B80BA7">
        <w:rPr>
          <w:rFonts w:asciiTheme="minorHAnsi" w:hAnsiTheme="minorHAnsi" w:cs="Arial"/>
          <w:sz w:val="22"/>
          <w:szCs w:val="22"/>
          <w:lang w:val="en-GB" w:eastAsia="en-GB"/>
        </w:rPr>
        <w:t>Delivered training to end users, which is crucial in maximising user adoption.</w:t>
      </w:r>
    </w:p>
    <w:p w:rsidR="00B80BA7" w:rsidRPr="00B80BA7" w:rsidRDefault="00B80BA7" w:rsidP="00B80BA7">
      <w:pPr>
        <w:ind w:left="420"/>
        <w:rPr>
          <w:rFonts w:cs="Arial"/>
          <w:lang w:eastAsia="en-GB"/>
        </w:rPr>
      </w:pPr>
    </w:p>
    <w:p w:rsidR="00B80BA7" w:rsidRPr="00B80BA7" w:rsidRDefault="00B80BA7" w:rsidP="00B80BA7">
      <w:pPr>
        <w:rPr>
          <w:rFonts w:cs="Arial"/>
          <w:lang w:eastAsia="en-GB"/>
        </w:rPr>
      </w:pPr>
      <w:r>
        <w:rPr>
          <w:rFonts w:cs="Arial"/>
          <w:color w:val="000000"/>
        </w:rPr>
        <w:t xml:space="preserve">Paul has </w:t>
      </w:r>
      <w:r w:rsidRPr="00B80BA7">
        <w:rPr>
          <w:rFonts w:cs="Arial"/>
          <w:color w:val="000000"/>
        </w:rPr>
        <w:t>Project Manag</w:t>
      </w:r>
      <w:r w:rsidR="0063289D">
        <w:rPr>
          <w:rFonts w:cs="Arial"/>
          <w:color w:val="000000"/>
        </w:rPr>
        <w:t xml:space="preserve">ed a number of Implementations, </w:t>
      </w:r>
      <w:r w:rsidRPr="00B80BA7">
        <w:rPr>
          <w:rFonts w:cs="Arial"/>
          <w:color w:val="000000"/>
        </w:rPr>
        <w:t>these have included everything from one off development projects, to full implementations, and more specific customisation projects for</w:t>
      </w:r>
      <w:r>
        <w:rPr>
          <w:rFonts w:cs="Arial"/>
          <w:color w:val="000000"/>
        </w:rPr>
        <w:t xml:space="preserve"> Partner Communities and</w:t>
      </w:r>
      <w:r w:rsidRPr="00B80BA7">
        <w:rPr>
          <w:rFonts w:cs="Arial"/>
          <w:color w:val="000000"/>
        </w:rPr>
        <w:t xml:space="preserve"> QuickBooks integrations.</w:t>
      </w:r>
    </w:p>
    <w:p w:rsidR="00B80BA7" w:rsidRDefault="00B80BA7" w:rsidP="00B80BA7">
      <w:pPr>
        <w:rPr>
          <w:rFonts w:cs="Arial"/>
          <w:lang w:eastAsia="en-GB"/>
        </w:rPr>
      </w:pPr>
      <w:r>
        <w:rPr>
          <w:rFonts w:cs="Arial"/>
          <w:lang w:eastAsia="en-GB"/>
        </w:rPr>
        <w:t>Before joining Purus, Paul</w:t>
      </w:r>
      <w:r w:rsidRPr="00B80BA7">
        <w:rPr>
          <w:rFonts w:cs="Arial"/>
          <w:lang w:eastAsia="en-GB"/>
        </w:rPr>
        <w:t xml:space="preserve"> worked as</w:t>
      </w:r>
      <w:r>
        <w:rPr>
          <w:rFonts w:cs="Arial"/>
          <w:lang w:eastAsia="en-GB"/>
        </w:rPr>
        <w:t xml:space="preserve"> a manager within the telecoms i</w:t>
      </w:r>
      <w:r w:rsidRPr="00B80BA7">
        <w:rPr>
          <w:rFonts w:cs="Arial"/>
          <w:lang w:eastAsia="en-GB"/>
        </w:rPr>
        <w:t>ndustry and had been an end user of salesforce for many years</w:t>
      </w:r>
      <w:r>
        <w:rPr>
          <w:rFonts w:cs="Arial"/>
          <w:lang w:eastAsia="en-GB"/>
        </w:rPr>
        <w:t>.</w:t>
      </w:r>
      <w:r w:rsidRPr="00B80BA7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I</w:t>
      </w:r>
      <w:r w:rsidRPr="00B80BA7">
        <w:rPr>
          <w:rFonts w:cs="Arial"/>
          <w:lang w:eastAsia="en-GB"/>
        </w:rPr>
        <w:t xml:space="preserve">t’s from here that </w:t>
      </w:r>
      <w:r>
        <w:rPr>
          <w:rFonts w:cs="Arial"/>
          <w:lang w:eastAsia="en-GB"/>
        </w:rPr>
        <w:t>his</w:t>
      </w:r>
      <w:r w:rsidRPr="00B80BA7">
        <w:rPr>
          <w:rFonts w:cs="Arial"/>
          <w:lang w:eastAsia="en-GB"/>
        </w:rPr>
        <w:t xml:space="preserve"> interest in </w:t>
      </w:r>
      <w:r>
        <w:rPr>
          <w:rFonts w:cs="Arial"/>
          <w:lang w:eastAsia="en-GB"/>
        </w:rPr>
        <w:t>Salesforce grew</w:t>
      </w:r>
      <w:r w:rsidRPr="00B80BA7">
        <w:rPr>
          <w:rFonts w:cs="Arial"/>
          <w:lang w:eastAsia="en-GB"/>
        </w:rPr>
        <w:t xml:space="preserve">, </w:t>
      </w:r>
      <w:r>
        <w:rPr>
          <w:rFonts w:cs="Arial"/>
          <w:lang w:eastAsia="en-GB"/>
        </w:rPr>
        <w:t xml:space="preserve">building </w:t>
      </w:r>
      <w:r w:rsidRPr="00B80BA7">
        <w:rPr>
          <w:rFonts w:cs="Arial"/>
          <w:lang w:eastAsia="en-GB"/>
        </w:rPr>
        <w:t xml:space="preserve">custom objects to track sales figures of </w:t>
      </w:r>
      <w:r>
        <w:rPr>
          <w:rFonts w:cs="Arial"/>
          <w:lang w:eastAsia="en-GB"/>
        </w:rPr>
        <w:t>his</w:t>
      </w:r>
      <w:r w:rsidRPr="00B80BA7">
        <w:rPr>
          <w:rFonts w:cs="Arial"/>
          <w:lang w:eastAsia="en-GB"/>
        </w:rPr>
        <w:t xml:space="preserve"> team, produce reports and dashboards,</w:t>
      </w:r>
      <w:r>
        <w:rPr>
          <w:rFonts w:cs="Arial"/>
          <w:lang w:eastAsia="en-GB"/>
        </w:rPr>
        <w:t xml:space="preserve"> and made </w:t>
      </w:r>
      <w:r w:rsidRPr="00B80BA7">
        <w:rPr>
          <w:rFonts w:cs="Arial"/>
          <w:lang w:eastAsia="en-GB"/>
        </w:rPr>
        <w:t xml:space="preserve">recommendations to </w:t>
      </w:r>
      <w:r>
        <w:rPr>
          <w:rFonts w:cs="Arial"/>
          <w:lang w:eastAsia="en-GB"/>
        </w:rPr>
        <w:t>c</w:t>
      </w:r>
      <w:r w:rsidRPr="00B80BA7">
        <w:rPr>
          <w:rFonts w:cs="Arial"/>
          <w:lang w:eastAsia="en-GB"/>
        </w:rPr>
        <w:t>hange he usability</w:t>
      </w:r>
      <w:r>
        <w:rPr>
          <w:rFonts w:cs="Arial"/>
          <w:lang w:eastAsia="en-GB"/>
        </w:rPr>
        <w:t>, enabling</w:t>
      </w:r>
      <w:r w:rsidRPr="00B80BA7">
        <w:rPr>
          <w:rFonts w:cs="Arial"/>
          <w:lang w:eastAsia="en-GB"/>
        </w:rPr>
        <w:t xml:space="preserve"> clearer communication between departments.</w:t>
      </w:r>
    </w:p>
    <w:p w:rsidR="00DD3947" w:rsidRPr="002C3190" w:rsidRDefault="003B646D" w:rsidP="00B80BA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29205" cy="1128395"/>
            <wp:effectExtent l="0" t="0" r="0" b="0"/>
            <wp:docPr id="11" name="Picture 11" descr="ce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947" w:rsidRPr="002C3190" w:rsidSect="00B80BA7">
      <w:pgSz w:w="11906" w:h="16838"/>
      <w:pgMar w:top="1440" w:right="1440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E1" w:rsidRDefault="00605BE1" w:rsidP="00B80BA7">
      <w:pPr>
        <w:spacing w:after="0" w:line="240" w:lineRule="auto"/>
      </w:pPr>
      <w:r>
        <w:separator/>
      </w:r>
    </w:p>
  </w:endnote>
  <w:endnote w:type="continuationSeparator" w:id="0">
    <w:p w:rsidR="00605BE1" w:rsidRDefault="00605BE1" w:rsidP="00B8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E1" w:rsidRDefault="00605BE1" w:rsidP="00B80BA7">
      <w:pPr>
        <w:spacing w:after="0" w:line="240" w:lineRule="auto"/>
      </w:pPr>
      <w:r>
        <w:separator/>
      </w:r>
    </w:p>
  </w:footnote>
  <w:footnote w:type="continuationSeparator" w:id="0">
    <w:p w:rsidR="00605BE1" w:rsidRDefault="00605BE1" w:rsidP="00B8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0E3AF5"/>
    <w:multiLevelType w:val="hybridMultilevel"/>
    <w:tmpl w:val="0238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620"/>
    <w:multiLevelType w:val="hybridMultilevel"/>
    <w:tmpl w:val="6FDE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6440"/>
    <w:multiLevelType w:val="hybridMultilevel"/>
    <w:tmpl w:val="71BC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F52A8"/>
    <w:multiLevelType w:val="hybridMultilevel"/>
    <w:tmpl w:val="87CC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D5A5A"/>
    <w:multiLevelType w:val="hybridMultilevel"/>
    <w:tmpl w:val="FFA2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52253"/>
    <w:multiLevelType w:val="hybridMultilevel"/>
    <w:tmpl w:val="FB4C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47"/>
    <w:rsid w:val="0028012C"/>
    <w:rsid w:val="00281F62"/>
    <w:rsid w:val="002C3190"/>
    <w:rsid w:val="0036229D"/>
    <w:rsid w:val="003B646D"/>
    <w:rsid w:val="0044345A"/>
    <w:rsid w:val="004F5F23"/>
    <w:rsid w:val="00507A7A"/>
    <w:rsid w:val="005D6078"/>
    <w:rsid w:val="00605BE1"/>
    <w:rsid w:val="0063289D"/>
    <w:rsid w:val="0070011D"/>
    <w:rsid w:val="0076356D"/>
    <w:rsid w:val="00886B13"/>
    <w:rsid w:val="00B80BA7"/>
    <w:rsid w:val="00BA7396"/>
    <w:rsid w:val="00CE2CF7"/>
    <w:rsid w:val="00DD3947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8FCF"/>
  <w15:chartTrackingRefBased/>
  <w15:docId w15:val="{716E40DB-6508-4D8F-85A3-8259A9E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31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3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C3190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2C31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C3190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2C31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C31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A7"/>
  </w:style>
  <w:style w:type="paragraph" w:styleId="Footer">
    <w:name w:val="footer"/>
    <w:basedOn w:val="Normal"/>
    <w:link w:val="FooterChar"/>
    <w:uiPriority w:val="99"/>
    <w:unhideWhenUsed/>
    <w:rsid w:val="00B8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A7"/>
  </w:style>
  <w:style w:type="character" w:customStyle="1" w:styleId="apple-converted-space">
    <w:name w:val="apple-converted-space"/>
    <w:basedOn w:val="DefaultParagraphFont"/>
    <w:rsid w:val="0063289D"/>
  </w:style>
  <w:style w:type="character" w:styleId="Hyperlink">
    <w:name w:val="Hyperlink"/>
    <w:basedOn w:val="DefaultParagraphFont"/>
    <w:uiPriority w:val="99"/>
    <w:semiHidden/>
    <w:unhideWhenUsed/>
    <w:rsid w:val="00632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2.png@01D0CAA7.240AA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purusconsultants.com/SalesForceDevelop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rusconsultants.com/SalesForceImplementa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Harkin</dc:creator>
  <cp:keywords/>
  <dc:description/>
  <cp:lastModifiedBy>Leanne's</cp:lastModifiedBy>
  <cp:revision>3</cp:revision>
  <dcterms:created xsi:type="dcterms:W3CDTF">2015-08-04T15:58:00Z</dcterms:created>
  <dcterms:modified xsi:type="dcterms:W3CDTF">2016-02-17T11:10:00Z</dcterms:modified>
</cp:coreProperties>
</file>